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A5" w:rsidRPr="00B301DD" w:rsidRDefault="00B74BA5" w:rsidP="00021C25">
      <w:pPr>
        <w:pStyle w:val="Default"/>
        <w:jc w:val="center"/>
        <w:rPr>
          <w:color w:val="auto"/>
          <w:sz w:val="20"/>
          <w:szCs w:val="20"/>
        </w:rPr>
      </w:pPr>
      <w:r w:rsidRPr="00B301DD">
        <w:rPr>
          <w:color w:val="auto"/>
          <w:sz w:val="20"/>
          <w:szCs w:val="20"/>
        </w:rPr>
        <w:t>MINUTES OF THE ANNUAL MEETING OF THE STOCKHOLDERS</w:t>
      </w:r>
    </w:p>
    <w:p w:rsidR="00B74BA5" w:rsidRPr="00B301DD" w:rsidRDefault="00B74BA5" w:rsidP="00021C25">
      <w:pPr>
        <w:pStyle w:val="Default"/>
        <w:jc w:val="center"/>
        <w:rPr>
          <w:color w:val="auto"/>
          <w:sz w:val="20"/>
          <w:szCs w:val="20"/>
        </w:rPr>
      </w:pPr>
    </w:p>
    <w:p w:rsidR="00B74BA5" w:rsidRPr="00B301DD" w:rsidRDefault="00B74BA5" w:rsidP="00021C25">
      <w:pPr>
        <w:pStyle w:val="Default"/>
        <w:jc w:val="center"/>
        <w:rPr>
          <w:color w:val="auto"/>
          <w:sz w:val="20"/>
          <w:szCs w:val="20"/>
        </w:rPr>
      </w:pPr>
      <w:r w:rsidRPr="00B301DD">
        <w:rPr>
          <w:color w:val="auto"/>
          <w:sz w:val="20"/>
          <w:szCs w:val="20"/>
        </w:rPr>
        <w:t>OF</w:t>
      </w:r>
    </w:p>
    <w:p w:rsidR="00B74BA5" w:rsidRPr="00B301DD" w:rsidRDefault="00B74BA5" w:rsidP="00021C25">
      <w:pPr>
        <w:pStyle w:val="Default"/>
        <w:jc w:val="center"/>
        <w:rPr>
          <w:color w:val="auto"/>
          <w:sz w:val="20"/>
          <w:szCs w:val="20"/>
        </w:rPr>
      </w:pPr>
    </w:p>
    <w:p w:rsidR="00B74BA5" w:rsidRPr="00B301DD" w:rsidRDefault="00B74BA5" w:rsidP="00021C25">
      <w:pPr>
        <w:pStyle w:val="Default"/>
        <w:jc w:val="center"/>
        <w:rPr>
          <w:color w:val="auto"/>
          <w:sz w:val="20"/>
          <w:szCs w:val="20"/>
        </w:rPr>
      </w:pPr>
      <w:r w:rsidRPr="00B301DD">
        <w:rPr>
          <w:b/>
          <w:bCs/>
          <w:color w:val="auto"/>
          <w:sz w:val="20"/>
          <w:szCs w:val="20"/>
        </w:rPr>
        <w:t>HOLCIM PHILIPPINES, INC.</w:t>
      </w:r>
    </w:p>
    <w:p w:rsidR="00B74BA5" w:rsidRPr="00B301DD" w:rsidRDefault="00B74BA5" w:rsidP="00021C25">
      <w:pPr>
        <w:pStyle w:val="Default"/>
        <w:jc w:val="center"/>
        <w:rPr>
          <w:color w:val="auto"/>
          <w:sz w:val="20"/>
          <w:szCs w:val="20"/>
        </w:rPr>
      </w:pPr>
    </w:p>
    <w:p w:rsidR="009B342E" w:rsidRDefault="00032BBB" w:rsidP="00021C25">
      <w:pPr>
        <w:pStyle w:val="Default"/>
        <w:jc w:val="center"/>
        <w:rPr>
          <w:color w:val="auto"/>
          <w:sz w:val="20"/>
          <w:szCs w:val="20"/>
        </w:rPr>
      </w:pPr>
      <w:r>
        <w:rPr>
          <w:color w:val="auto"/>
          <w:sz w:val="20"/>
          <w:szCs w:val="20"/>
        </w:rPr>
        <w:t>The Ballroom 2, 2</w:t>
      </w:r>
      <w:r w:rsidRPr="00032BBB">
        <w:rPr>
          <w:color w:val="auto"/>
          <w:sz w:val="20"/>
          <w:szCs w:val="20"/>
          <w:vertAlign w:val="superscript"/>
        </w:rPr>
        <w:t>nd</w:t>
      </w:r>
      <w:r>
        <w:rPr>
          <w:color w:val="auto"/>
          <w:sz w:val="20"/>
          <w:szCs w:val="20"/>
        </w:rPr>
        <w:t xml:space="preserve"> Level, Fairmont Makati</w:t>
      </w:r>
    </w:p>
    <w:p w:rsidR="00B301DD" w:rsidRPr="00B301DD" w:rsidRDefault="00032BBB" w:rsidP="00032BBB">
      <w:pPr>
        <w:pStyle w:val="Default"/>
        <w:jc w:val="center"/>
        <w:rPr>
          <w:color w:val="auto"/>
          <w:sz w:val="20"/>
          <w:szCs w:val="20"/>
        </w:rPr>
      </w:pPr>
      <w:r>
        <w:rPr>
          <w:color w:val="auto"/>
          <w:sz w:val="20"/>
          <w:szCs w:val="20"/>
        </w:rPr>
        <w:t>1 Raffle Drive, Makati Avenue, Makati City</w:t>
      </w:r>
    </w:p>
    <w:p w:rsidR="00032BBB" w:rsidRDefault="00032BBB" w:rsidP="00021C25">
      <w:pPr>
        <w:pStyle w:val="Default"/>
        <w:jc w:val="center"/>
        <w:rPr>
          <w:color w:val="auto"/>
          <w:sz w:val="20"/>
          <w:szCs w:val="20"/>
        </w:rPr>
      </w:pPr>
    </w:p>
    <w:p w:rsidR="00B74BA5" w:rsidRPr="00B301DD" w:rsidRDefault="00032BBB" w:rsidP="00032BBB">
      <w:pPr>
        <w:pStyle w:val="Default"/>
        <w:jc w:val="center"/>
        <w:rPr>
          <w:color w:val="auto"/>
          <w:sz w:val="20"/>
          <w:szCs w:val="20"/>
        </w:rPr>
      </w:pPr>
      <w:proofErr w:type="gramStart"/>
      <w:r>
        <w:rPr>
          <w:color w:val="auto"/>
          <w:sz w:val="20"/>
          <w:szCs w:val="20"/>
        </w:rPr>
        <w:t>May 26, 2017</w:t>
      </w:r>
      <w:r w:rsidR="00B74BA5" w:rsidRPr="00B301DD">
        <w:rPr>
          <w:color w:val="auto"/>
          <w:sz w:val="20"/>
          <w:szCs w:val="20"/>
        </w:rPr>
        <w:t xml:space="preserve"> </w:t>
      </w:r>
      <w:r>
        <w:rPr>
          <w:color w:val="auto"/>
          <w:sz w:val="20"/>
          <w:szCs w:val="20"/>
        </w:rPr>
        <w:t>at</w:t>
      </w:r>
      <w:r w:rsidR="00B74BA5" w:rsidRPr="00B301DD">
        <w:rPr>
          <w:color w:val="auto"/>
          <w:sz w:val="20"/>
          <w:szCs w:val="20"/>
        </w:rPr>
        <w:t xml:space="preserve"> 10:00 a.m.</w:t>
      </w:r>
      <w:proofErr w:type="gramEnd"/>
    </w:p>
    <w:p w:rsidR="00B74BA5" w:rsidRPr="00B301DD" w:rsidRDefault="00B74BA5">
      <w:pPr>
        <w:pStyle w:val="Default"/>
        <w:rPr>
          <w:color w:val="auto"/>
          <w:sz w:val="20"/>
          <w:szCs w:val="20"/>
        </w:rPr>
      </w:pPr>
      <w:r w:rsidRPr="00B301DD">
        <w:rPr>
          <w:color w:val="auto"/>
          <w:sz w:val="20"/>
          <w:szCs w:val="20"/>
        </w:rPr>
        <w:t xml:space="preserve"> </w:t>
      </w:r>
    </w:p>
    <w:p w:rsidR="00021C25" w:rsidRPr="00B301DD" w:rsidRDefault="00021C25">
      <w:pPr>
        <w:pStyle w:val="Default"/>
        <w:rPr>
          <w:color w:val="auto"/>
          <w:sz w:val="20"/>
          <w:szCs w:val="20"/>
        </w:rPr>
      </w:pPr>
      <w:r w:rsidRPr="00B301DD">
        <w:rPr>
          <w:color w:val="auto"/>
          <w:sz w:val="20"/>
          <w:szCs w:val="20"/>
        </w:rPr>
        <w:t>_____________________________________________</w:t>
      </w:r>
      <w:r w:rsidR="00B301DD">
        <w:rPr>
          <w:color w:val="auto"/>
          <w:sz w:val="20"/>
          <w:szCs w:val="20"/>
        </w:rPr>
        <w:t>_____</w:t>
      </w:r>
      <w:r w:rsidRPr="00B301DD">
        <w:rPr>
          <w:color w:val="auto"/>
          <w:sz w:val="20"/>
          <w:szCs w:val="20"/>
        </w:rPr>
        <w:t>_____________</w:t>
      </w:r>
      <w:r w:rsidR="00B301DD">
        <w:rPr>
          <w:color w:val="auto"/>
          <w:sz w:val="20"/>
          <w:szCs w:val="20"/>
        </w:rPr>
        <w:t>_________________</w:t>
      </w:r>
    </w:p>
    <w:p w:rsidR="00B74BA5" w:rsidRPr="00B301DD" w:rsidRDefault="00B74BA5">
      <w:pPr>
        <w:pStyle w:val="Default"/>
        <w:rPr>
          <w:color w:val="auto"/>
          <w:sz w:val="20"/>
          <w:szCs w:val="20"/>
        </w:rPr>
      </w:pP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b/>
          <w:bCs/>
          <w:color w:val="auto"/>
          <w:sz w:val="20"/>
          <w:szCs w:val="20"/>
        </w:rPr>
        <w:t xml:space="preserve">I. </w:t>
      </w:r>
      <w:r w:rsidR="00B301DD" w:rsidRPr="00B301DD">
        <w:rPr>
          <w:b/>
          <w:bCs/>
          <w:color w:val="auto"/>
          <w:sz w:val="20"/>
          <w:szCs w:val="20"/>
        </w:rPr>
        <w:tab/>
        <w:t>C</w:t>
      </w:r>
      <w:r w:rsidRPr="00B301DD">
        <w:rPr>
          <w:b/>
          <w:bCs/>
          <w:color w:val="auto"/>
          <w:sz w:val="20"/>
          <w:szCs w:val="20"/>
        </w:rPr>
        <w:t>ALL TO ORDER</w:t>
      </w: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B301DD">
      <w:pPr>
        <w:pStyle w:val="Default"/>
        <w:ind w:left="720" w:firstLine="720"/>
        <w:jc w:val="both"/>
        <w:rPr>
          <w:color w:val="auto"/>
          <w:sz w:val="20"/>
          <w:szCs w:val="20"/>
        </w:rPr>
      </w:pPr>
      <w:r w:rsidRPr="00B301DD">
        <w:rPr>
          <w:color w:val="auto"/>
          <w:sz w:val="20"/>
          <w:szCs w:val="20"/>
        </w:rPr>
        <w:t xml:space="preserve">The meeting was called to order and presided over the same by the Chairman, </w:t>
      </w:r>
      <w:r w:rsidR="003A08DC">
        <w:rPr>
          <w:color w:val="auto"/>
          <w:sz w:val="20"/>
          <w:szCs w:val="20"/>
        </w:rPr>
        <w:t xml:space="preserve">    </w:t>
      </w:r>
      <w:proofErr w:type="spellStart"/>
      <w:r w:rsidRPr="00B301DD">
        <w:rPr>
          <w:color w:val="auto"/>
          <w:sz w:val="20"/>
          <w:szCs w:val="20"/>
        </w:rPr>
        <w:t>Mr.</w:t>
      </w:r>
      <w:proofErr w:type="spellEnd"/>
      <w:r w:rsidRPr="00B301DD">
        <w:rPr>
          <w:color w:val="auto"/>
          <w:sz w:val="20"/>
          <w:szCs w:val="20"/>
        </w:rPr>
        <w:t xml:space="preserve"> </w:t>
      </w:r>
      <w:r w:rsidR="00497BE8">
        <w:rPr>
          <w:color w:val="auto"/>
          <w:sz w:val="20"/>
          <w:szCs w:val="20"/>
        </w:rPr>
        <w:t xml:space="preserve">Tomas I. </w:t>
      </w:r>
      <w:proofErr w:type="spellStart"/>
      <w:r w:rsidR="00497BE8">
        <w:rPr>
          <w:color w:val="auto"/>
          <w:sz w:val="20"/>
          <w:szCs w:val="20"/>
        </w:rPr>
        <w:t>Alcantara</w:t>
      </w:r>
      <w:proofErr w:type="spellEnd"/>
      <w:r w:rsidRPr="00B301DD">
        <w:rPr>
          <w:color w:val="auto"/>
          <w:sz w:val="20"/>
          <w:szCs w:val="20"/>
        </w:rPr>
        <w:t xml:space="preserve">. </w:t>
      </w:r>
    </w:p>
    <w:p w:rsidR="00B74BA5" w:rsidRDefault="00B74BA5" w:rsidP="00B301DD">
      <w:pPr>
        <w:pStyle w:val="Default"/>
        <w:jc w:val="both"/>
        <w:rPr>
          <w:color w:val="auto"/>
          <w:sz w:val="20"/>
          <w:szCs w:val="20"/>
        </w:rPr>
      </w:pPr>
      <w:r w:rsidRPr="00B301DD">
        <w:rPr>
          <w:color w:val="auto"/>
          <w:sz w:val="20"/>
          <w:szCs w:val="20"/>
        </w:rPr>
        <w:t xml:space="preserve">  </w:t>
      </w:r>
    </w:p>
    <w:p w:rsidR="00C91086" w:rsidRPr="00B301DD" w:rsidRDefault="00C91086" w:rsidP="00B301DD">
      <w:pPr>
        <w:pStyle w:val="Default"/>
        <w:jc w:val="both"/>
        <w:rPr>
          <w:color w:val="auto"/>
          <w:sz w:val="20"/>
          <w:szCs w:val="20"/>
        </w:rPr>
      </w:pPr>
    </w:p>
    <w:p w:rsidR="00B74BA5" w:rsidRPr="00B301DD" w:rsidRDefault="00B74BA5" w:rsidP="00B301DD">
      <w:pPr>
        <w:pStyle w:val="Default"/>
        <w:jc w:val="both"/>
        <w:rPr>
          <w:color w:val="auto"/>
          <w:sz w:val="20"/>
          <w:szCs w:val="20"/>
        </w:rPr>
      </w:pPr>
      <w:r w:rsidRPr="00B301DD">
        <w:rPr>
          <w:b/>
          <w:bCs/>
          <w:color w:val="auto"/>
          <w:sz w:val="20"/>
          <w:szCs w:val="20"/>
        </w:rPr>
        <w:t xml:space="preserve">II. </w:t>
      </w:r>
      <w:r w:rsidR="00B301DD" w:rsidRPr="00B301DD">
        <w:rPr>
          <w:b/>
          <w:bCs/>
          <w:color w:val="auto"/>
          <w:sz w:val="20"/>
          <w:szCs w:val="20"/>
        </w:rPr>
        <w:tab/>
      </w:r>
      <w:r w:rsidRPr="00B301DD">
        <w:rPr>
          <w:b/>
          <w:bCs/>
          <w:color w:val="auto"/>
          <w:sz w:val="20"/>
          <w:szCs w:val="20"/>
        </w:rPr>
        <w:t>PROOF OF NOTICE OF MEETING AND PRESENCE OF A QUORUM</w:t>
      </w: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B301DD">
      <w:pPr>
        <w:pStyle w:val="Default"/>
        <w:ind w:left="720" w:firstLine="720"/>
        <w:jc w:val="both"/>
        <w:rPr>
          <w:color w:val="auto"/>
          <w:sz w:val="20"/>
          <w:szCs w:val="20"/>
        </w:rPr>
      </w:pPr>
      <w:r w:rsidRPr="00B301DD">
        <w:rPr>
          <w:color w:val="auto"/>
          <w:sz w:val="20"/>
          <w:szCs w:val="20"/>
        </w:rPr>
        <w:t>Proof of notices was certified by</w:t>
      </w:r>
      <w:r w:rsidR="00B301DD" w:rsidRPr="00B301DD">
        <w:rPr>
          <w:color w:val="auto"/>
          <w:sz w:val="20"/>
          <w:szCs w:val="20"/>
        </w:rPr>
        <w:t xml:space="preserve"> </w:t>
      </w:r>
      <w:proofErr w:type="spellStart"/>
      <w:r w:rsidR="00B301DD" w:rsidRPr="00B301DD">
        <w:rPr>
          <w:color w:val="auto"/>
          <w:sz w:val="20"/>
          <w:szCs w:val="20"/>
        </w:rPr>
        <w:t>Ms.</w:t>
      </w:r>
      <w:proofErr w:type="spellEnd"/>
      <w:r w:rsidR="00B301DD" w:rsidRPr="00B301DD">
        <w:rPr>
          <w:color w:val="auto"/>
          <w:sz w:val="20"/>
          <w:szCs w:val="20"/>
        </w:rPr>
        <w:t xml:space="preserve"> Kristine N.L. Evangelista, </w:t>
      </w:r>
      <w:r w:rsidRPr="00B301DD">
        <w:rPr>
          <w:color w:val="auto"/>
          <w:sz w:val="20"/>
          <w:szCs w:val="20"/>
        </w:rPr>
        <w:t>Corporate Secretary. She further certified that notices for the Annual Stockholders Meeting were sent out to all stockholders of record as of</w:t>
      </w:r>
      <w:r w:rsidR="00032BBB">
        <w:rPr>
          <w:color w:val="auto"/>
          <w:sz w:val="20"/>
          <w:szCs w:val="20"/>
        </w:rPr>
        <w:t xml:space="preserve"> April 26, 2017</w:t>
      </w:r>
      <w:r w:rsidRPr="00B301DD">
        <w:rPr>
          <w:color w:val="auto"/>
          <w:sz w:val="20"/>
          <w:szCs w:val="20"/>
        </w:rPr>
        <w:t xml:space="preserve">, the date fixed by the Board of Directors for the determination of stockholders entitled to notice of, and to vote at the meeting. There are represented in person or by proxy, </w:t>
      </w:r>
      <w:r w:rsidRPr="00FF7C56">
        <w:rPr>
          <w:color w:val="auto"/>
          <w:sz w:val="20"/>
          <w:szCs w:val="20"/>
        </w:rPr>
        <w:t>st</w:t>
      </w:r>
      <w:r w:rsidR="00B301DD" w:rsidRPr="00FF7C56">
        <w:rPr>
          <w:color w:val="auto"/>
          <w:sz w:val="20"/>
          <w:szCs w:val="20"/>
        </w:rPr>
        <w:t xml:space="preserve">ockholders owning </w:t>
      </w:r>
      <w:r w:rsidR="00032BBB">
        <w:rPr>
          <w:color w:val="auto"/>
          <w:sz w:val="20"/>
          <w:szCs w:val="20"/>
        </w:rPr>
        <w:t>5,076,748,699</w:t>
      </w:r>
      <w:r w:rsidR="00FF7C56">
        <w:rPr>
          <w:color w:val="auto"/>
          <w:sz w:val="20"/>
          <w:szCs w:val="20"/>
        </w:rPr>
        <w:t xml:space="preserve"> shares representing </w:t>
      </w:r>
      <w:r w:rsidR="00032BBB">
        <w:rPr>
          <w:color w:val="auto"/>
          <w:sz w:val="20"/>
          <w:szCs w:val="20"/>
        </w:rPr>
        <w:t>78.68</w:t>
      </w:r>
      <w:r w:rsidRPr="00FF7C56">
        <w:rPr>
          <w:color w:val="auto"/>
          <w:sz w:val="20"/>
          <w:szCs w:val="20"/>
        </w:rPr>
        <w:t>% of the total issued and outstanding shares of the Company, thus,</w:t>
      </w:r>
      <w:r w:rsidRPr="00B301DD">
        <w:rPr>
          <w:color w:val="auto"/>
          <w:sz w:val="20"/>
          <w:szCs w:val="20"/>
        </w:rPr>
        <w:t xml:space="preserve"> there is a quorum. The Secretary also certified that the Chairman is holding votes </w:t>
      </w:r>
      <w:r w:rsidRPr="00FF7C56">
        <w:rPr>
          <w:color w:val="auto"/>
          <w:sz w:val="20"/>
          <w:szCs w:val="20"/>
        </w:rPr>
        <w:t xml:space="preserve">for </w:t>
      </w:r>
      <w:r w:rsidR="00032BBB">
        <w:rPr>
          <w:color w:val="auto"/>
          <w:sz w:val="20"/>
          <w:szCs w:val="20"/>
        </w:rPr>
        <w:t>5,076,574,450</w:t>
      </w:r>
      <w:r w:rsidRPr="00B301DD">
        <w:rPr>
          <w:color w:val="auto"/>
          <w:sz w:val="20"/>
          <w:szCs w:val="20"/>
        </w:rPr>
        <w:t xml:space="preserve"> shares </w:t>
      </w:r>
      <w:r w:rsidR="00FF7C56">
        <w:rPr>
          <w:color w:val="auto"/>
          <w:sz w:val="20"/>
          <w:szCs w:val="20"/>
        </w:rPr>
        <w:t xml:space="preserve">representing </w:t>
      </w:r>
      <w:r w:rsidR="00032BBB">
        <w:rPr>
          <w:color w:val="auto"/>
          <w:sz w:val="20"/>
          <w:szCs w:val="20"/>
        </w:rPr>
        <w:t>78.68</w:t>
      </w:r>
      <w:r w:rsidRPr="00FF7C56">
        <w:rPr>
          <w:color w:val="auto"/>
          <w:sz w:val="20"/>
          <w:szCs w:val="20"/>
        </w:rPr>
        <w:t>%</w:t>
      </w:r>
      <w:r w:rsidRPr="00B301DD">
        <w:rPr>
          <w:color w:val="auto"/>
          <w:sz w:val="20"/>
          <w:szCs w:val="20"/>
        </w:rPr>
        <w:t xml:space="preserve"> of the total issued and outstanding shares of the Company. </w:t>
      </w:r>
    </w:p>
    <w:p w:rsidR="00B74BA5" w:rsidRDefault="00B74BA5" w:rsidP="00B301DD">
      <w:pPr>
        <w:pStyle w:val="Default"/>
        <w:jc w:val="both"/>
        <w:rPr>
          <w:color w:val="auto"/>
          <w:sz w:val="20"/>
          <w:szCs w:val="20"/>
        </w:rPr>
      </w:pPr>
      <w:r w:rsidRPr="00B301DD">
        <w:rPr>
          <w:color w:val="auto"/>
          <w:sz w:val="20"/>
          <w:szCs w:val="20"/>
        </w:rPr>
        <w:t xml:space="preserve"> </w:t>
      </w:r>
    </w:p>
    <w:p w:rsidR="00C91086" w:rsidRPr="00B301DD" w:rsidRDefault="00C91086" w:rsidP="00B301DD">
      <w:pPr>
        <w:pStyle w:val="Default"/>
        <w:jc w:val="both"/>
        <w:rPr>
          <w:color w:val="auto"/>
          <w:sz w:val="20"/>
          <w:szCs w:val="20"/>
        </w:rPr>
      </w:pPr>
    </w:p>
    <w:p w:rsidR="00B74BA5" w:rsidRPr="00B301DD" w:rsidRDefault="00B74BA5" w:rsidP="00B301DD">
      <w:pPr>
        <w:pStyle w:val="Default"/>
        <w:jc w:val="both"/>
        <w:rPr>
          <w:color w:val="auto"/>
          <w:sz w:val="20"/>
          <w:szCs w:val="20"/>
        </w:rPr>
      </w:pPr>
      <w:r w:rsidRPr="00B301DD">
        <w:rPr>
          <w:b/>
          <w:bCs/>
          <w:color w:val="auto"/>
          <w:sz w:val="20"/>
          <w:szCs w:val="20"/>
        </w:rPr>
        <w:t xml:space="preserve">III. </w:t>
      </w:r>
      <w:r w:rsidR="00B301DD" w:rsidRPr="00B301DD">
        <w:rPr>
          <w:b/>
          <w:bCs/>
          <w:color w:val="auto"/>
          <w:sz w:val="20"/>
          <w:szCs w:val="20"/>
        </w:rPr>
        <w:tab/>
      </w:r>
      <w:r w:rsidRPr="00B301DD">
        <w:rPr>
          <w:b/>
          <w:bCs/>
          <w:color w:val="auto"/>
          <w:sz w:val="20"/>
          <w:szCs w:val="20"/>
        </w:rPr>
        <w:t>APPROVAL OF THE MINUTES OF PREVIOUS STOCKHOLDERS’ MEETING</w:t>
      </w: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B301DD">
      <w:pPr>
        <w:pStyle w:val="Default"/>
        <w:ind w:left="720" w:firstLine="720"/>
        <w:jc w:val="both"/>
        <w:rPr>
          <w:color w:val="auto"/>
          <w:sz w:val="20"/>
          <w:szCs w:val="20"/>
        </w:rPr>
      </w:pPr>
      <w:r w:rsidRPr="00B301DD">
        <w:rPr>
          <w:color w:val="auto"/>
          <w:sz w:val="20"/>
          <w:szCs w:val="20"/>
        </w:rPr>
        <w:t>Upon motion duly made and seconded, the minutes of the previous meetin</w:t>
      </w:r>
      <w:r w:rsidR="009B342E">
        <w:rPr>
          <w:color w:val="auto"/>
          <w:sz w:val="20"/>
          <w:szCs w:val="20"/>
        </w:rPr>
        <w:t>g of s</w:t>
      </w:r>
      <w:r w:rsidR="00032BBB">
        <w:rPr>
          <w:color w:val="auto"/>
          <w:sz w:val="20"/>
          <w:szCs w:val="20"/>
        </w:rPr>
        <w:t>hareholders held on May 18, 2016</w:t>
      </w:r>
      <w:r w:rsidRPr="00B301DD">
        <w:rPr>
          <w:color w:val="auto"/>
          <w:sz w:val="20"/>
          <w:szCs w:val="20"/>
        </w:rPr>
        <w:t xml:space="preserve"> were unanimously approved. </w:t>
      </w:r>
    </w:p>
    <w:p w:rsidR="00B74BA5" w:rsidRDefault="00B74BA5" w:rsidP="00B301DD">
      <w:pPr>
        <w:pStyle w:val="Default"/>
        <w:jc w:val="both"/>
        <w:rPr>
          <w:color w:val="auto"/>
          <w:sz w:val="20"/>
          <w:szCs w:val="20"/>
        </w:rPr>
      </w:pPr>
      <w:r w:rsidRPr="00B301DD">
        <w:rPr>
          <w:color w:val="auto"/>
          <w:sz w:val="20"/>
          <w:szCs w:val="20"/>
        </w:rPr>
        <w:t xml:space="preserve">  </w:t>
      </w:r>
    </w:p>
    <w:p w:rsidR="00C91086" w:rsidRPr="00B301DD" w:rsidRDefault="00C91086" w:rsidP="00B301DD">
      <w:pPr>
        <w:pStyle w:val="Default"/>
        <w:jc w:val="both"/>
        <w:rPr>
          <w:color w:val="auto"/>
          <w:sz w:val="20"/>
          <w:szCs w:val="20"/>
        </w:rPr>
      </w:pPr>
    </w:p>
    <w:p w:rsidR="00B74BA5" w:rsidRPr="00B301DD" w:rsidRDefault="00B74BA5" w:rsidP="00B301DD">
      <w:pPr>
        <w:pStyle w:val="Default"/>
        <w:ind w:left="720" w:hanging="720"/>
        <w:jc w:val="both"/>
        <w:rPr>
          <w:color w:val="auto"/>
          <w:sz w:val="20"/>
          <w:szCs w:val="20"/>
        </w:rPr>
      </w:pPr>
      <w:r w:rsidRPr="00B301DD">
        <w:rPr>
          <w:b/>
          <w:bCs/>
          <w:color w:val="auto"/>
          <w:sz w:val="20"/>
          <w:szCs w:val="20"/>
        </w:rPr>
        <w:t xml:space="preserve">IV. </w:t>
      </w:r>
      <w:r w:rsidR="00B301DD" w:rsidRPr="00B301DD">
        <w:rPr>
          <w:b/>
          <w:bCs/>
          <w:color w:val="auto"/>
          <w:sz w:val="20"/>
          <w:szCs w:val="20"/>
        </w:rPr>
        <w:tab/>
      </w:r>
      <w:r w:rsidRPr="00B301DD">
        <w:rPr>
          <w:b/>
          <w:bCs/>
          <w:color w:val="auto"/>
          <w:sz w:val="20"/>
          <w:szCs w:val="20"/>
        </w:rPr>
        <w:t>APPROVAL OF ANNUAL REPORT AND THE AUDITED FINANCIAL STATEMENTS OF THE COR</w:t>
      </w:r>
      <w:r w:rsidR="00032BBB">
        <w:rPr>
          <w:b/>
          <w:bCs/>
          <w:color w:val="auto"/>
          <w:sz w:val="20"/>
          <w:szCs w:val="20"/>
        </w:rPr>
        <w:t>PORATION AS OF DECEMBER 31, 2016</w:t>
      </w: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B301DD">
      <w:pPr>
        <w:pStyle w:val="Default"/>
        <w:ind w:left="720" w:firstLine="720"/>
        <w:jc w:val="both"/>
        <w:rPr>
          <w:color w:val="auto"/>
          <w:sz w:val="20"/>
          <w:szCs w:val="20"/>
        </w:rPr>
      </w:pPr>
      <w:r w:rsidRPr="00B301DD">
        <w:rPr>
          <w:color w:val="auto"/>
          <w:sz w:val="20"/>
          <w:szCs w:val="20"/>
        </w:rPr>
        <w:t xml:space="preserve">The Chief </w:t>
      </w:r>
      <w:r w:rsidR="00032BBB">
        <w:rPr>
          <w:color w:val="auto"/>
          <w:sz w:val="20"/>
          <w:szCs w:val="20"/>
        </w:rPr>
        <w:t>Operating Office</w:t>
      </w:r>
      <w:r w:rsidRPr="00B301DD">
        <w:rPr>
          <w:color w:val="auto"/>
          <w:sz w:val="20"/>
          <w:szCs w:val="20"/>
        </w:rPr>
        <w:t>,</w:t>
      </w:r>
      <w:r w:rsidR="00B301DD" w:rsidRPr="00B301DD">
        <w:rPr>
          <w:color w:val="auto"/>
          <w:sz w:val="20"/>
          <w:szCs w:val="20"/>
        </w:rPr>
        <w:t xml:space="preserve"> </w:t>
      </w:r>
      <w:proofErr w:type="spellStart"/>
      <w:r w:rsidRPr="00B301DD">
        <w:rPr>
          <w:color w:val="auto"/>
          <w:sz w:val="20"/>
          <w:szCs w:val="20"/>
        </w:rPr>
        <w:t>M</w:t>
      </w:r>
      <w:r w:rsidR="00032BBB">
        <w:rPr>
          <w:color w:val="auto"/>
          <w:sz w:val="20"/>
          <w:szCs w:val="20"/>
        </w:rPr>
        <w:t>s.</w:t>
      </w:r>
      <w:proofErr w:type="spellEnd"/>
      <w:r w:rsidR="00032BBB">
        <w:rPr>
          <w:color w:val="auto"/>
          <w:sz w:val="20"/>
          <w:szCs w:val="20"/>
        </w:rPr>
        <w:t xml:space="preserve"> </w:t>
      </w:r>
      <w:proofErr w:type="spellStart"/>
      <w:r w:rsidR="00032BBB">
        <w:rPr>
          <w:color w:val="auto"/>
          <w:sz w:val="20"/>
          <w:szCs w:val="20"/>
        </w:rPr>
        <w:t>Sapna</w:t>
      </w:r>
      <w:proofErr w:type="spellEnd"/>
      <w:r w:rsidR="00032BBB">
        <w:rPr>
          <w:color w:val="auto"/>
          <w:sz w:val="20"/>
          <w:szCs w:val="20"/>
        </w:rPr>
        <w:t xml:space="preserve"> </w:t>
      </w:r>
      <w:proofErr w:type="spellStart"/>
      <w:r w:rsidR="00032BBB">
        <w:rPr>
          <w:color w:val="auto"/>
          <w:sz w:val="20"/>
          <w:szCs w:val="20"/>
        </w:rPr>
        <w:t>Sood</w:t>
      </w:r>
      <w:proofErr w:type="spellEnd"/>
      <w:r w:rsidRPr="00B301DD">
        <w:rPr>
          <w:color w:val="auto"/>
          <w:sz w:val="20"/>
          <w:szCs w:val="20"/>
        </w:rPr>
        <w:t xml:space="preserve">, presented the </w:t>
      </w:r>
      <w:r w:rsidR="00B301DD" w:rsidRPr="00B301DD">
        <w:rPr>
          <w:color w:val="auto"/>
          <w:sz w:val="20"/>
          <w:szCs w:val="20"/>
        </w:rPr>
        <w:t xml:space="preserve">report on </w:t>
      </w:r>
      <w:r w:rsidRPr="00B301DD">
        <w:rPr>
          <w:color w:val="auto"/>
          <w:sz w:val="20"/>
          <w:szCs w:val="20"/>
        </w:rPr>
        <w:t xml:space="preserve">Company’s </w:t>
      </w:r>
      <w:r w:rsidR="00B301DD" w:rsidRPr="00B301DD">
        <w:rPr>
          <w:color w:val="auto"/>
          <w:sz w:val="20"/>
          <w:szCs w:val="20"/>
        </w:rPr>
        <w:t xml:space="preserve">operations and highlights of the </w:t>
      </w:r>
      <w:r w:rsidRPr="00B301DD">
        <w:rPr>
          <w:color w:val="auto"/>
          <w:sz w:val="20"/>
          <w:szCs w:val="20"/>
        </w:rPr>
        <w:t>audited financ</w:t>
      </w:r>
      <w:r w:rsidR="00032BBB">
        <w:rPr>
          <w:color w:val="auto"/>
          <w:sz w:val="20"/>
          <w:szCs w:val="20"/>
        </w:rPr>
        <w:t>ial statements for the year 2016</w:t>
      </w: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Default="00B74BA5" w:rsidP="00B301DD">
      <w:pPr>
        <w:pStyle w:val="Default"/>
        <w:ind w:left="720" w:firstLine="720"/>
        <w:jc w:val="both"/>
        <w:rPr>
          <w:color w:val="auto"/>
          <w:sz w:val="20"/>
          <w:szCs w:val="20"/>
        </w:rPr>
      </w:pPr>
      <w:r w:rsidRPr="00B301DD">
        <w:rPr>
          <w:color w:val="auto"/>
          <w:sz w:val="20"/>
          <w:szCs w:val="20"/>
        </w:rPr>
        <w:t>Upon motion made and duly seconded, the stockholders unanimously approved the annual report and the audited financial statements of the</w:t>
      </w:r>
      <w:r w:rsidR="00032BBB">
        <w:rPr>
          <w:color w:val="auto"/>
          <w:sz w:val="20"/>
          <w:szCs w:val="20"/>
        </w:rPr>
        <w:t xml:space="preserve"> Company as of December 31, 2016</w:t>
      </w:r>
      <w:r w:rsidRPr="00B301DD">
        <w:rPr>
          <w:color w:val="auto"/>
          <w:sz w:val="20"/>
          <w:szCs w:val="20"/>
        </w:rPr>
        <w:t xml:space="preserve">. </w:t>
      </w:r>
    </w:p>
    <w:p w:rsidR="003A08DC" w:rsidRPr="00B301DD" w:rsidRDefault="003A08DC" w:rsidP="00B301DD">
      <w:pPr>
        <w:pStyle w:val="Default"/>
        <w:ind w:left="720" w:firstLine="720"/>
        <w:jc w:val="both"/>
        <w:rPr>
          <w:color w:val="auto"/>
          <w:sz w:val="20"/>
          <w:szCs w:val="20"/>
        </w:rPr>
      </w:pPr>
    </w:p>
    <w:p w:rsidR="00B301DD"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B301DD">
      <w:pPr>
        <w:pStyle w:val="Default"/>
        <w:ind w:left="720" w:hanging="720"/>
        <w:jc w:val="both"/>
        <w:rPr>
          <w:color w:val="auto"/>
          <w:sz w:val="20"/>
          <w:szCs w:val="20"/>
        </w:rPr>
      </w:pPr>
      <w:r w:rsidRPr="00B301DD">
        <w:rPr>
          <w:b/>
          <w:bCs/>
          <w:color w:val="auto"/>
          <w:sz w:val="20"/>
          <w:szCs w:val="20"/>
        </w:rPr>
        <w:t xml:space="preserve">V. </w:t>
      </w:r>
      <w:r w:rsidR="00B301DD" w:rsidRPr="00B301DD">
        <w:rPr>
          <w:b/>
          <w:bCs/>
          <w:color w:val="auto"/>
          <w:sz w:val="20"/>
          <w:szCs w:val="20"/>
        </w:rPr>
        <w:tab/>
      </w:r>
      <w:r w:rsidRPr="00B301DD">
        <w:rPr>
          <w:b/>
          <w:bCs/>
          <w:color w:val="auto"/>
          <w:sz w:val="20"/>
          <w:szCs w:val="20"/>
        </w:rPr>
        <w:t>APPROVAL AND RATIFICATION OF ALL ACTS, INVESTMENTS AND RESOLUTIONS OF THE BOARD OF DIRECTORS AND MANAGEMENT</w:t>
      </w: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2F4940">
      <w:pPr>
        <w:pStyle w:val="Default"/>
        <w:ind w:left="720" w:firstLine="720"/>
        <w:jc w:val="both"/>
        <w:rPr>
          <w:color w:val="auto"/>
          <w:sz w:val="20"/>
          <w:szCs w:val="20"/>
        </w:rPr>
      </w:pPr>
      <w:r w:rsidRPr="00B301DD">
        <w:rPr>
          <w:color w:val="auto"/>
          <w:sz w:val="20"/>
          <w:szCs w:val="20"/>
        </w:rPr>
        <w:t xml:space="preserve">Upon motion duly made and seconded, all acts, contracts, investments and resolutions and actions by the Board of Directors and management from the last annual meeting were unanimously approved, confirmed and ratified. </w:t>
      </w:r>
    </w:p>
    <w:p w:rsidR="00C91086" w:rsidRDefault="00C91086" w:rsidP="00C91086">
      <w:pPr>
        <w:pStyle w:val="Default"/>
        <w:jc w:val="both"/>
        <w:rPr>
          <w:color w:val="auto"/>
          <w:sz w:val="18"/>
          <w:szCs w:val="18"/>
        </w:rPr>
      </w:pPr>
    </w:p>
    <w:p w:rsidR="00C91086" w:rsidRDefault="00C91086" w:rsidP="00C91086">
      <w:pPr>
        <w:pStyle w:val="Default"/>
        <w:jc w:val="both"/>
        <w:rPr>
          <w:color w:val="auto"/>
          <w:sz w:val="18"/>
          <w:szCs w:val="18"/>
        </w:rPr>
      </w:pPr>
      <w:bookmarkStart w:id="0" w:name="_GoBack"/>
      <w:bookmarkEnd w:id="0"/>
    </w:p>
    <w:p w:rsidR="00C91086" w:rsidRPr="00B301DD" w:rsidRDefault="00C91086" w:rsidP="00C91086">
      <w:pPr>
        <w:pStyle w:val="Default"/>
        <w:jc w:val="both"/>
        <w:rPr>
          <w:color w:val="auto"/>
          <w:sz w:val="20"/>
          <w:szCs w:val="20"/>
        </w:rPr>
      </w:pPr>
      <w:r w:rsidRPr="00B301DD">
        <w:rPr>
          <w:b/>
          <w:bCs/>
          <w:color w:val="auto"/>
          <w:sz w:val="20"/>
          <w:szCs w:val="20"/>
        </w:rPr>
        <w:t xml:space="preserve">VI. </w:t>
      </w:r>
      <w:r w:rsidRPr="00B301DD">
        <w:rPr>
          <w:b/>
          <w:bCs/>
          <w:color w:val="auto"/>
          <w:sz w:val="20"/>
          <w:szCs w:val="20"/>
        </w:rPr>
        <w:tab/>
        <w:t>ELECTION OF DIRECTORS</w:t>
      </w:r>
      <w:r w:rsidRPr="00B301DD">
        <w:rPr>
          <w:color w:val="auto"/>
          <w:sz w:val="20"/>
          <w:szCs w:val="20"/>
        </w:rPr>
        <w:t xml:space="preserve"> </w:t>
      </w:r>
    </w:p>
    <w:p w:rsidR="00C91086" w:rsidRPr="00B301DD" w:rsidRDefault="00C91086" w:rsidP="00C91086">
      <w:pPr>
        <w:pStyle w:val="Default"/>
        <w:jc w:val="both"/>
        <w:rPr>
          <w:color w:val="auto"/>
          <w:sz w:val="20"/>
          <w:szCs w:val="20"/>
        </w:rPr>
      </w:pPr>
      <w:r w:rsidRPr="00B301DD">
        <w:rPr>
          <w:color w:val="auto"/>
          <w:sz w:val="20"/>
          <w:szCs w:val="20"/>
        </w:rPr>
        <w:t xml:space="preserve"> </w:t>
      </w:r>
    </w:p>
    <w:p w:rsidR="00C91086" w:rsidRPr="00B301DD" w:rsidRDefault="00C91086" w:rsidP="00C91086">
      <w:pPr>
        <w:pStyle w:val="Default"/>
        <w:ind w:left="720" w:firstLine="720"/>
        <w:jc w:val="both"/>
        <w:rPr>
          <w:color w:val="auto"/>
          <w:sz w:val="20"/>
          <w:szCs w:val="20"/>
        </w:rPr>
      </w:pPr>
      <w:r w:rsidRPr="00B301DD">
        <w:rPr>
          <w:color w:val="auto"/>
          <w:sz w:val="20"/>
          <w:szCs w:val="20"/>
        </w:rPr>
        <w:t xml:space="preserve">The Chairman asked the Secretary to read the names of the persons nominated as directors of the Company. The Secretary then proceeded to read the names of the following persons who were nominated in accordance with the provisions of the By-Laws: </w:t>
      </w:r>
    </w:p>
    <w:p w:rsidR="00872602" w:rsidRDefault="00872602" w:rsidP="00C91086">
      <w:pPr>
        <w:pStyle w:val="Default"/>
        <w:jc w:val="both"/>
        <w:rPr>
          <w:color w:val="auto"/>
          <w:sz w:val="18"/>
          <w:szCs w:val="18"/>
        </w:rPr>
      </w:pPr>
    </w:p>
    <w:p w:rsidR="00C91086" w:rsidRPr="00B301DD" w:rsidRDefault="00C91086" w:rsidP="00C91086">
      <w:pPr>
        <w:pStyle w:val="Default"/>
        <w:jc w:val="both"/>
        <w:rPr>
          <w:color w:val="auto"/>
          <w:sz w:val="18"/>
          <w:szCs w:val="18"/>
        </w:rPr>
      </w:pPr>
      <w:r w:rsidRPr="00B301DD">
        <w:rPr>
          <w:color w:val="auto"/>
          <w:sz w:val="18"/>
          <w:szCs w:val="18"/>
        </w:rPr>
        <w:t xml:space="preserve">HOLCIM PHILIPPINES, INC. </w:t>
      </w:r>
    </w:p>
    <w:p w:rsidR="00C91086" w:rsidRPr="00B301DD" w:rsidRDefault="00C91086" w:rsidP="00C91086">
      <w:pPr>
        <w:pStyle w:val="Default"/>
        <w:jc w:val="both"/>
        <w:rPr>
          <w:color w:val="auto"/>
          <w:sz w:val="18"/>
          <w:szCs w:val="18"/>
        </w:rPr>
      </w:pPr>
      <w:r w:rsidRPr="00B301DD">
        <w:rPr>
          <w:color w:val="auto"/>
          <w:sz w:val="18"/>
          <w:szCs w:val="18"/>
        </w:rPr>
        <w:t xml:space="preserve">Minutes of the Annual Stockholders Meeting </w:t>
      </w:r>
    </w:p>
    <w:p w:rsidR="00C91086" w:rsidRPr="00B301DD" w:rsidRDefault="00032BBB" w:rsidP="00C91086">
      <w:pPr>
        <w:pStyle w:val="Default"/>
        <w:jc w:val="both"/>
        <w:rPr>
          <w:color w:val="auto"/>
          <w:sz w:val="18"/>
          <w:szCs w:val="18"/>
        </w:rPr>
      </w:pPr>
      <w:r>
        <w:rPr>
          <w:color w:val="auto"/>
          <w:sz w:val="18"/>
          <w:szCs w:val="18"/>
        </w:rPr>
        <w:t>May 26, 2016</w:t>
      </w:r>
    </w:p>
    <w:p w:rsidR="00C91086" w:rsidRPr="00B301DD" w:rsidRDefault="00C91086" w:rsidP="00C91086">
      <w:pPr>
        <w:pStyle w:val="Default"/>
        <w:jc w:val="both"/>
        <w:rPr>
          <w:color w:val="auto"/>
          <w:sz w:val="18"/>
          <w:szCs w:val="18"/>
          <w:u w:val="single"/>
        </w:rPr>
      </w:pPr>
      <w:r w:rsidRPr="00B301DD">
        <w:rPr>
          <w:color w:val="auto"/>
          <w:sz w:val="18"/>
          <w:szCs w:val="18"/>
          <w:u w:val="single"/>
        </w:rPr>
        <w:t xml:space="preserve">Page 2   </w:t>
      </w:r>
      <w:r>
        <w:rPr>
          <w:color w:val="auto"/>
          <w:sz w:val="18"/>
          <w:szCs w:val="18"/>
          <w:u w:val="single"/>
        </w:rPr>
        <w:tab/>
      </w:r>
      <w:r>
        <w:rPr>
          <w:color w:val="auto"/>
          <w:sz w:val="18"/>
          <w:szCs w:val="18"/>
          <w:u w:val="single"/>
        </w:rPr>
        <w:tab/>
      </w:r>
      <w:r>
        <w:rPr>
          <w:color w:val="auto"/>
          <w:sz w:val="18"/>
          <w:szCs w:val="18"/>
          <w:u w:val="single"/>
        </w:rPr>
        <w:tab/>
      </w:r>
      <w:r>
        <w:rPr>
          <w:color w:val="auto"/>
          <w:sz w:val="18"/>
          <w:szCs w:val="18"/>
          <w:u w:val="single"/>
        </w:rPr>
        <w:tab/>
      </w:r>
      <w:r>
        <w:rPr>
          <w:color w:val="auto"/>
          <w:sz w:val="18"/>
          <w:szCs w:val="18"/>
          <w:u w:val="single"/>
        </w:rPr>
        <w:tab/>
      </w:r>
      <w:r>
        <w:rPr>
          <w:color w:val="auto"/>
          <w:sz w:val="18"/>
          <w:szCs w:val="18"/>
          <w:u w:val="single"/>
        </w:rPr>
        <w:tab/>
      </w:r>
      <w:r>
        <w:rPr>
          <w:color w:val="auto"/>
          <w:sz w:val="18"/>
          <w:szCs w:val="18"/>
          <w:u w:val="single"/>
        </w:rPr>
        <w:tab/>
      </w:r>
      <w:r>
        <w:rPr>
          <w:color w:val="auto"/>
          <w:sz w:val="18"/>
          <w:szCs w:val="18"/>
          <w:u w:val="single"/>
        </w:rPr>
        <w:tab/>
      </w:r>
      <w:r>
        <w:rPr>
          <w:color w:val="auto"/>
          <w:sz w:val="18"/>
          <w:szCs w:val="18"/>
          <w:u w:val="single"/>
        </w:rPr>
        <w:tab/>
      </w:r>
      <w:r>
        <w:rPr>
          <w:color w:val="auto"/>
          <w:sz w:val="18"/>
          <w:szCs w:val="18"/>
          <w:u w:val="single"/>
        </w:rPr>
        <w:tab/>
      </w:r>
      <w:r>
        <w:rPr>
          <w:color w:val="auto"/>
          <w:sz w:val="18"/>
          <w:szCs w:val="18"/>
          <w:u w:val="single"/>
        </w:rPr>
        <w:tab/>
        <w:t xml:space="preserve">  </w:t>
      </w:r>
    </w:p>
    <w:p w:rsidR="00B74BA5" w:rsidRDefault="00B74BA5" w:rsidP="00B301DD">
      <w:pPr>
        <w:pStyle w:val="Default"/>
        <w:jc w:val="both"/>
        <w:rPr>
          <w:color w:val="auto"/>
          <w:sz w:val="20"/>
          <w:szCs w:val="20"/>
        </w:rPr>
      </w:pPr>
    </w:p>
    <w:p w:rsidR="00C91086" w:rsidRPr="00B301DD" w:rsidRDefault="00C91086" w:rsidP="00B301DD">
      <w:pPr>
        <w:pStyle w:val="Default"/>
        <w:jc w:val="both"/>
        <w:rPr>
          <w:color w:val="auto"/>
          <w:sz w:val="20"/>
          <w:szCs w:val="20"/>
        </w:rPr>
      </w:pPr>
    </w:p>
    <w:p w:rsidR="00B74BA5" w:rsidRPr="00B301DD" w:rsidRDefault="00B74BA5" w:rsidP="00B301DD">
      <w:pPr>
        <w:pStyle w:val="Default"/>
        <w:numPr>
          <w:ilvl w:val="1"/>
          <w:numId w:val="1"/>
        </w:numPr>
        <w:ind w:left="720"/>
        <w:jc w:val="both"/>
        <w:rPr>
          <w:color w:val="auto"/>
          <w:sz w:val="20"/>
          <w:szCs w:val="20"/>
        </w:rPr>
      </w:pPr>
      <w:r w:rsidRPr="00B301DD">
        <w:rPr>
          <w:color w:val="auto"/>
          <w:sz w:val="20"/>
          <w:szCs w:val="20"/>
        </w:rPr>
        <w:t xml:space="preserve">1. </w:t>
      </w:r>
      <w:r w:rsidR="00B301DD" w:rsidRPr="00B301DD">
        <w:rPr>
          <w:color w:val="auto"/>
          <w:sz w:val="20"/>
          <w:szCs w:val="20"/>
        </w:rPr>
        <w:t xml:space="preserve">  </w:t>
      </w:r>
      <w:r w:rsidR="00CC2478">
        <w:rPr>
          <w:color w:val="auto"/>
          <w:sz w:val="20"/>
          <w:szCs w:val="20"/>
        </w:rPr>
        <w:t xml:space="preserve">Tomas I. </w:t>
      </w:r>
      <w:proofErr w:type="spellStart"/>
      <w:r w:rsidR="00CC2478">
        <w:rPr>
          <w:color w:val="auto"/>
          <w:sz w:val="20"/>
          <w:szCs w:val="20"/>
        </w:rPr>
        <w:t>Alcantara</w:t>
      </w:r>
      <w:proofErr w:type="spellEnd"/>
      <w:r w:rsidRPr="00B301DD">
        <w:rPr>
          <w:color w:val="auto"/>
          <w:sz w:val="20"/>
          <w:szCs w:val="20"/>
        </w:rPr>
        <w:t xml:space="preserve"> </w:t>
      </w:r>
    </w:p>
    <w:p w:rsidR="00B74BA5" w:rsidRPr="00B301DD" w:rsidRDefault="00B74BA5" w:rsidP="00B301DD">
      <w:pPr>
        <w:pStyle w:val="Default"/>
        <w:numPr>
          <w:ilvl w:val="1"/>
          <w:numId w:val="1"/>
        </w:numPr>
        <w:ind w:left="720"/>
        <w:jc w:val="both"/>
        <w:rPr>
          <w:color w:val="auto"/>
          <w:sz w:val="20"/>
          <w:szCs w:val="20"/>
        </w:rPr>
      </w:pPr>
      <w:r w:rsidRPr="00B301DD">
        <w:rPr>
          <w:color w:val="auto"/>
          <w:sz w:val="20"/>
          <w:szCs w:val="20"/>
        </w:rPr>
        <w:t xml:space="preserve">2. </w:t>
      </w:r>
      <w:r w:rsidR="00B301DD" w:rsidRPr="00B301DD">
        <w:rPr>
          <w:color w:val="auto"/>
          <w:sz w:val="20"/>
          <w:szCs w:val="20"/>
        </w:rPr>
        <w:t xml:space="preserve">  </w:t>
      </w:r>
      <w:r w:rsidR="00032BBB">
        <w:rPr>
          <w:color w:val="auto"/>
          <w:sz w:val="20"/>
          <w:szCs w:val="20"/>
        </w:rPr>
        <w:t xml:space="preserve">Martin </w:t>
      </w:r>
      <w:proofErr w:type="spellStart"/>
      <w:r w:rsidR="00032BBB">
        <w:rPr>
          <w:color w:val="auto"/>
          <w:sz w:val="20"/>
          <w:szCs w:val="20"/>
        </w:rPr>
        <w:t>Kriegner</w:t>
      </w:r>
      <w:proofErr w:type="spellEnd"/>
      <w:r w:rsidRPr="00B301DD">
        <w:rPr>
          <w:color w:val="auto"/>
          <w:sz w:val="20"/>
          <w:szCs w:val="20"/>
        </w:rPr>
        <w:t xml:space="preserve"> </w:t>
      </w:r>
    </w:p>
    <w:p w:rsidR="00B74BA5" w:rsidRPr="00B301DD" w:rsidRDefault="00B74BA5" w:rsidP="00B301DD">
      <w:pPr>
        <w:pStyle w:val="Default"/>
        <w:numPr>
          <w:ilvl w:val="1"/>
          <w:numId w:val="1"/>
        </w:numPr>
        <w:ind w:left="720"/>
        <w:jc w:val="both"/>
        <w:rPr>
          <w:color w:val="auto"/>
          <w:sz w:val="20"/>
          <w:szCs w:val="20"/>
        </w:rPr>
      </w:pPr>
      <w:r w:rsidRPr="00B301DD">
        <w:rPr>
          <w:color w:val="auto"/>
          <w:sz w:val="20"/>
          <w:szCs w:val="20"/>
        </w:rPr>
        <w:t xml:space="preserve">3. </w:t>
      </w:r>
      <w:r w:rsidR="00B301DD" w:rsidRPr="00B301DD">
        <w:rPr>
          <w:color w:val="auto"/>
          <w:sz w:val="20"/>
          <w:szCs w:val="20"/>
        </w:rPr>
        <w:t xml:space="preserve">  </w:t>
      </w:r>
      <w:r w:rsidR="00032BBB" w:rsidRPr="00B301DD">
        <w:rPr>
          <w:color w:val="auto"/>
          <w:sz w:val="20"/>
          <w:szCs w:val="20"/>
        </w:rPr>
        <w:t>Daniel N. Bach</w:t>
      </w:r>
    </w:p>
    <w:p w:rsidR="00B74BA5" w:rsidRPr="00B301DD" w:rsidRDefault="00B74BA5" w:rsidP="00B301DD">
      <w:pPr>
        <w:pStyle w:val="Default"/>
        <w:numPr>
          <w:ilvl w:val="1"/>
          <w:numId w:val="1"/>
        </w:numPr>
        <w:ind w:left="720"/>
        <w:jc w:val="both"/>
        <w:rPr>
          <w:color w:val="auto"/>
          <w:sz w:val="20"/>
          <w:szCs w:val="20"/>
        </w:rPr>
      </w:pPr>
      <w:r w:rsidRPr="00B301DD">
        <w:rPr>
          <w:color w:val="auto"/>
          <w:sz w:val="20"/>
          <w:szCs w:val="20"/>
        </w:rPr>
        <w:t xml:space="preserve">4. </w:t>
      </w:r>
      <w:r w:rsidR="00B301DD" w:rsidRPr="00B301DD">
        <w:rPr>
          <w:color w:val="auto"/>
          <w:sz w:val="20"/>
          <w:szCs w:val="20"/>
        </w:rPr>
        <w:t xml:space="preserve">  </w:t>
      </w:r>
      <w:proofErr w:type="spellStart"/>
      <w:r w:rsidR="00032BBB">
        <w:rPr>
          <w:color w:val="auto"/>
          <w:sz w:val="20"/>
          <w:szCs w:val="20"/>
        </w:rPr>
        <w:t>Sapna</w:t>
      </w:r>
      <w:proofErr w:type="spellEnd"/>
      <w:r w:rsidR="00032BBB">
        <w:rPr>
          <w:color w:val="auto"/>
          <w:sz w:val="20"/>
          <w:szCs w:val="20"/>
        </w:rPr>
        <w:t xml:space="preserve"> </w:t>
      </w:r>
      <w:proofErr w:type="spellStart"/>
      <w:r w:rsidR="00032BBB">
        <w:rPr>
          <w:color w:val="auto"/>
          <w:sz w:val="20"/>
          <w:szCs w:val="20"/>
        </w:rPr>
        <w:t>Sood</w:t>
      </w:r>
      <w:proofErr w:type="spellEnd"/>
    </w:p>
    <w:p w:rsidR="00B74BA5" w:rsidRPr="00B301DD" w:rsidRDefault="00B74BA5" w:rsidP="00B301DD">
      <w:pPr>
        <w:pStyle w:val="Default"/>
        <w:numPr>
          <w:ilvl w:val="1"/>
          <w:numId w:val="1"/>
        </w:numPr>
        <w:ind w:left="720"/>
        <w:jc w:val="both"/>
        <w:rPr>
          <w:color w:val="auto"/>
          <w:sz w:val="20"/>
          <w:szCs w:val="20"/>
        </w:rPr>
      </w:pPr>
      <w:r w:rsidRPr="00B301DD">
        <w:rPr>
          <w:color w:val="auto"/>
          <w:sz w:val="20"/>
          <w:szCs w:val="20"/>
        </w:rPr>
        <w:t xml:space="preserve">5. </w:t>
      </w:r>
      <w:r w:rsidR="00B301DD" w:rsidRPr="00B301DD">
        <w:rPr>
          <w:color w:val="auto"/>
          <w:sz w:val="20"/>
          <w:szCs w:val="20"/>
        </w:rPr>
        <w:t xml:space="preserve">  </w:t>
      </w:r>
      <w:proofErr w:type="spellStart"/>
      <w:r w:rsidR="00032BBB" w:rsidRPr="00B301DD">
        <w:rPr>
          <w:color w:val="auto"/>
          <w:sz w:val="20"/>
          <w:szCs w:val="20"/>
        </w:rPr>
        <w:t>Yasuo</w:t>
      </w:r>
      <w:proofErr w:type="spellEnd"/>
      <w:r w:rsidR="00032BBB" w:rsidRPr="00B301DD">
        <w:rPr>
          <w:color w:val="auto"/>
          <w:sz w:val="20"/>
          <w:szCs w:val="20"/>
        </w:rPr>
        <w:t xml:space="preserve"> </w:t>
      </w:r>
      <w:proofErr w:type="spellStart"/>
      <w:r w:rsidR="00032BBB" w:rsidRPr="00B301DD">
        <w:rPr>
          <w:color w:val="auto"/>
          <w:sz w:val="20"/>
          <w:szCs w:val="20"/>
        </w:rPr>
        <w:t>Kitamoto</w:t>
      </w:r>
      <w:proofErr w:type="spellEnd"/>
      <w:r w:rsidR="00CC2478" w:rsidRPr="00B301DD">
        <w:rPr>
          <w:color w:val="auto"/>
          <w:sz w:val="20"/>
          <w:szCs w:val="20"/>
        </w:rPr>
        <w:t>– Independent Director</w:t>
      </w:r>
    </w:p>
    <w:p w:rsidR="00CC2478" w:rsidRDefault="00B74BA5" w:rsidP="00CC2478">
      <w:pPr>
        <w:pStyle w:val="Default"/>
        <w:numPr>
          <w:ilvl w:val="1"/>
          <w:numId w:val="1"/>
        </w:numPr>
        <w:ind w:left="720"/>
        <w:jc w:val="both"/>
        <w:rPr>
          <w:color w:val="auto"/>
          <w:sz w:val="20"/>
          <w:szCs w:val="20"/>
        </w:rPr>
      </w:pPr>
      <w:r w:rsidRPr="00B301DD">
        <w:rPr>
          <w:color w:val="auto"/>
          <w:sz w:val="20"/>
          <w:szCs w:val="20"/>
        </w:rPr>
        <w:t xml:space="preserve">6. </w:t>
      </w:r>
      <w:r w:rsidR="00B301DD" w:rsidRPr="00B301DD">
        <w:rPr>
          <w:color w:val="auto"/>
          <w:sz w:val="20"/>
          <w:szCs w:val="20"/>
        </w:rPr>
        <w:t xml:space="preserve">  </w:t>
      </w:r>
      <w:r w:rsidR="00032BBB" w:rsidRPr="00B301DD">
        <w:rPr>
          <w:color w:val="auto"/>
          <w:sz w:val="20"/>
          <w:szCs w:val="20"/>
        </w:rPr>
        <w:t xml:space="preserve">Simeon V. Marcelo </w:t>
      </w:r>
      <w:r w:rsidR="00CC2478" w:rsidRPr="00B301DD">
        <w:rPr>
          <w:color w:val="auto"/>
          <w:sz w:val="20"/>
          <w:szCs w:val="20"/>
        </w:rPr>
        <w:t xml:space="preserve">– Independent Director </w:t>
      </w:r>
    </w:p>
    <w:p w:rsidR="00CC2478" w:rsidRPr="00B301DD" w:rsidRDefault="00080B5F" w:rsidP="00CC2478">
      <w:pPr>
        <w:pStyle w:val="Default"/>
        <w:numPr>
          <w:ilvl w:val="1"/>
          <w:numId w:val="1"/>
        </w:numPr>
        <w:ind w:left="720"/>
        <w:jc w:val="both"/>
        <w:rPr>
          <w:color w:val="auto"/>
          <w:sz w:val="20"/>
          <w:szCs w:val="20"/>
        </w:rPr>
      </w:pPr>
      <w:r>
        <w:rPr>
          <w:color w:val="auto"/>
          <w:sz w:val="20"/>
          <w:szCs w:val="20"/>
        </w:rPr>
        <w:t xml:space="preserve">7.   David Lucas B. </w:t>
      </w:r>
      <w:proofErr w:type="spellStart"/>
      <w:r>
        <w:rPr>
          <w:color w:val="auto"/>
          <w:sz w:val="20"/>
          <w:szCs w:val="20"/>
        </w:rPr>
        <w:t>Balangue</w:t>
      </w:r>
      <w:proofErr w:type="spellEnd"/>
      <w:r w:rsidR="00D62081">
        <w:rPr>
          <w:color w:val="auto"/>
          <w:sz w:val="20"/>
          <w:szCs w:val="20"/>
        </w:rPr>
        <w:t xml:space="preserve"> - </w:t>
      </w:r>
      <w:r w:rsidR="00CC2478">
        <w:rPr>
          <w:color w:val="auto"/>
          <w:sz w:val="20"/>
          <w:szCs w:val="20"/>
        </w:rPr>
        <w:t>Inde</w:t>
      </w:r>
      <w:r>
        <w:rPr>
          <w:color w:val="auto"/>
          <w:sz w:val="20"/>
          <w:szCs w:val="20"/>
        </w:rPr>
        <w:t>pendent Director</w:t>
      </w:r>
    </w:p>
    <w:p w:rsidR="00B74BA5" w:rsidRPr="00B301DD" w:rsidRDefault="00B74BA5" w:rsidP="00CC2478">
      <w:pPr>
        <w:pStyle w:val="Default"/>
        <w:ind w:left="720"/>
        <w:jc w:val="both"/>
        <w:rPr>
          <w:color w:val="auto"/>
          <w:sz w:val="20"/>
          <w:szCs w:val="20"/>
        </w:rPr>
      </w:pPr>
    </w:p>
    <w:p w:rsidR="00B74BA5" w:rsidRPr="00B301DD" w:rsidRDefault="00B74BA5" w:rsidP="00B301DD">
      <w:pPr>
        <w:pStyle w:val="Default"/>
        <w:ind w:left="720" w:firstLine="720"/>
        <w:jc w:val="both"/>
        <w:rPr>
          <w:color w:val="auto"/>
          <w:sz w:val="20"/>
          <w:szCs w:val="20"/>
        </w:rPr>
      </w:pPr>
      <w:r w:rsidRPr="00B301DD">
        <w:rPr>
          <w:color w:val="auto"/>
          <w:sz w:val="20"/>
          <w:szCs w:val="20"/>
        </w:rPr>
        <w:t xml:space="preserve">Upon motion to declare all the nominees elected as Directors for the ensuing year duly made and seconded, the stockholders unanimously approved the motion and the Chairman declared that all the nominees were elected as Directors for the ensuing year, who shall act as such until their successors shall have been duly elected and qualified. </w:t>
      </w:r>
    </w:p>
    <w:p w:rsidR="00B74BA5" w:rsidRDefault="00B74BA5" w:rsidP="00B301DD">
      <w:pPr>
        <w:pStyle w:val="Default"/>
        <w:jc w:val="both"/>
        <w:rPr>
          <w:color w:val="auto"/>
          <w:sz w:val="20"/>
          <w:szCs w:val="20"/>
        </w:rPr>
      </w:pPr>
      <w:r w:rsidRPr="00B301DD">
        <w:rPr>
          <w:color w:val="auto"/>
          <w:sz w:val="20"/>
          <w:szCs w:val="20"/>
        </w:rPr>
        <w:t xml:space="preserve">  </w:t>
      </w:r>
    </w:p>
    <w:p w:rsidR="00C91086" w:rsidRPr="00B301DD" w:rsidRDefault="00C91086" w:rsidP="00B301DD">
      <w:pPr>
        <w:pStyle w:val="Default"/>
        <w:jc w:val="both"/>
        <w:rPr>
          <w:color w:val="auto"/>
          <w:sz w:val="20"/>
          <w:szCs w:val="20"/>
        </w:rPr>
      </w:pPr>
    </w:p>
    <w:p w:rsidR="00B74BA5" w:rsidRPr="00B301DD" w:rsidRDefault="00B74BA5" w:rsidP="00B301DD">
      <w:pPr>
        <w:pStyle w:val="Default"/>
        <w:jc w:val="both"/>
        <w:rPr>
          <w:color w:val="auto"/>
          <w:sz w:val="20"/>
          <w:szCs w:val="20"/>
        </w:rPr>
      </w:pPr>
      <w:r w:rsidRPr="00B301DD">
        <w:rPr>
          <w:b/>
          <w:bCs/>
          <w:color w:val="auto"/>
          <w:sz w:val="20"/>
          <w:szCs w:val="20"/>
        </w:rPr>
        <w:t xml:space="preserve">VII. </w:t>
      </w:r>
      <w:r w:rsidR="00B301DD" w:rsidRPr="00B301DD">
        <w:rPr>
          <w:b/>
          <w:bCs/>
          <w:color w:val="auto"/>
          <w:sz w:val="20"/>
          <w:szCs w:val="20"/>
        </w:rPr>
        <w:tab/>
      </w:r>
      <w:r w:rsidRPr="00B301DD">
        <w:rPr>
          <w:b/>
          <w:bCs/>
          <w:color w:val="auto"/>
          <w:sz w:val="20"/>
          <w:szCs w:val="20"/>
        </w:rPr>
        <w:t>APPOINTMENT OF EXTERNAL AUDITOR</w:t>
      </w: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B301DD">
      <w:pPr>
        <w:pStyle w:val="Default"/>
        <w:ind w:left="720" w:firstLine="720"/>
        <w:jc w:val="both"/>
        <w:rPr>
          <w:color w:val="auto"/>
          <w:sz w:val="20"/>
          <w:szCs w:val="20"/>
        </w:rPr>
      </w:pPr>
      <w:r w:rsidRPr="00B301DD">
        <w:rPr>
          <w:color w:val="auto"/>
          <w:sz w:val="20"/>
          <w:szCs w:val="20"/>
        </w:rPr>
        <w:t xml:space="preserve">Upon motion duly made and seconded, the stockholders unanimously approved the appointment of the auditing firm of </w:t>
      </w:r>
      <w:r w:rsidR="00032BBB">
        <w:rPr>
          <w:color w:val="auto"/>
          <w:sz w:val="20"/>
          <w:szCs w:val="20"/>
        </w:rPr>
        <w:t xml:space="preserve">Navarro, </w:t>
      </w:r>
      <w:proofErr w:type="spellStart"/>
      <w:r w:rsidR="00032BBB">
        <w:rPr>
          <w:color w:val="auto"/>
          <w:sz w:val="20"/>
          <w:szCs w:val="20"/>
        </w:rPr>
        <w:t>Amper</w:t>
      </w:r>
      <w:proofErr w:type="spellEnd"/>
      <w:r w:rsidRPr="00B301DD">
        <w:rPr>
          <w:color w:val="auto"/>
          <w:sz w:val="20"/>
          <w:szCs w:val="20"/>
        </w:rPr>
        <w:t xml:space="preserve"> &amp; Co. as the Company’s external auditor for the current year. </w:t>
      </w:r>
    </w:p>
    <w:p w:rsidR="00C91086" w:rsidRPr="00032BBB" w:rsidRDefault="00DE1E63" w:rsidP="00B301DD">
      <w:pPr>
        <w:pStyle w:val="Default"/>
        <w:jc w:val="both"/>
        <w:rPr>
          <w:color w:val="auto"/>
          <w:sz w:val="20"/>
          <w:szCs w:val="20"/>
        </w:rPr>
      </w:pPr>
      <w:r>
        <w:rPr>
          <w:color w:val="auto"/>
          <w:sz w:val="20"/>
          <w:szCs w:val="20"/>
        </w:rPr>
        <w:t xml:space="preserve"> </w:t>
      </w:r>
      <w:r w:rsidR="00B74BA5" w:rsidRPr="00B301DD">
        <w:rPr>
          <w:b/>
          <w:bCs/>
          <w:color w:val="auto"/>
          <w:sz w:val="20"/>
          <w:szCs w:val="20"/>
        </w:rPr>
        <w:t xml:space="preserve"> </w:t>
      </w:r>
    </w:p>
    <w:p w:rsidR="00C91086" w:rsidRPr="00B301DD" w:rsidRDefault="00C91086" w:rsidP="00B301DD">
      <w:pPr>
        <w:pStyle w:val="Default"/>
        <w:jc w:val="both"/>
        <w:rPr>
          <w:color w:val="auto"/>
          <w:sz w:val="20"/>
          <w:szCs w:val="20"/>
        </w:rPr>
      </w:pPr>
    </w:p>
    <w:p w:rsidR="00B74BA5" w:rsidRPr="00B301DD" w:rsidRDefault="00032BBB" w:rsidP="00B301DD">
      <w:pPr>
        <w:pStyle w:val="Default"/>
        <w:jc w:val="both"/>
        <w:rPr>
          <w:color w:val="auto"/>
          <w:sz w:val="20"/>
          <w:szCs w:val="20"/>
        </w:rPr>
      </w:pPr>
      <w:r>
        <w:rPr>
          <w:b/>
          <w:bCs/>
          <w:color w:val="auto"/>
          <w:sz w:val="20"/>
          <w:szCs w:val="20"/>
        </w:rPr>
        <w:t>VIII</w:t>
      </w:r>
      <w:r w:rsidR="00B74BA5" w:rsidRPr="00B301DD">
        <w:rPr>
          <w:b/>
          <w:bCs/>
          <w:color w:val="auto"/>
          <w:sz w:val="20"/>
          <w:szCs w:val="20"/>
        </w:rPr>
        <w:t xml:space="preserve">. </w:t>
      </w:r>
      <w:r w:rsidR="00B301DD" w:rsidRPr="00B301DD">
        <w:rPr>
          <w:b/>
          <w:bCs/>
          <w:color w:val="auto"/>
          <w:sz w:val="20"/>
          <w:szCs w:val="20"/>
        </w:rPr>
        <w:tab/>
      </w:r>
      <w:r w:rsidR="00B74BA5" w:rsidRPr="00B301DD">
        <w:rPr>
          <w:b/>
          <w:bCs/>
          <w:color w:val="auto"/>
          <w:sz w:val="20"/>
          <w:szCs w:val="20"/>
        </w:rPr>
        <w:t>ADJOURNMENT</w:t>
      </w:r>
      <w:r w:rsidR="00B74BA5"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B301DD">
      <w:pPr>
        <w:pStyle w:val="Default"/>
        <w:ind w:left="720" w:firstLine="720"/>
        <w:jc w:val="both"/>
        <w:rPr>
          <w:color w:val="auto"/>
          <w:sz w:val="20"/>
          <w:szCs w:val="20"/>
        </w:rPr>
      </w:pPr>
      <w:r w:rsidRPr="00B301DD">
        <w:rPr>
          <w:color w:val="auto"/>
          <w:sz w:val="20"/>
          <w:szCs w:val="20"/>
        </w:rPr>
        <w:t xml:space="preserve">There being no further business to transact, on motion duly made and seconded the meeting was adjourned.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p>
    <w:p w:rsidR="00B74BA5" w:rsidRPr="00B301DD" w:rsidRDefault="00B74BA5" w:rsidP="00C91086">
      <w:pPr>
        <w:pStyle w:val="Default"/>
        <w:ind w:left="4320" w:firstLine="720"/>
        <w:jc w:val="both"/>
        <w:rPr>
          <w:color w:val="auto"/>
          <w:sz w:val="20"/>
          <w:szCs w:val="20"/>
        </w:rPr>
      </w:pPr>
      <w:r w:rsidRPr="00B301DD">
        <w:rPr>
          <w:b/>
          <w:bCs/>
          <w:color w:val="auto"/>
          <w:sz w:val="20"/>
          <w:szCs w:val="20"/>
        </w:rPr>
        <w:t>KRISTINE N. L. EVANGELISTA</w:t>
      </w:r>
      <w:r w:rsidRPr="00B301DD">
        <w:rPr>
          <w:color w:val="auto"/>
          <w:sz w:val="20"/>
          <w:szCs w:val="20"/>
        </w:rPr>
        <w:t xml:space="preserve"> </w:t>
      </w:r>
    </w:p>
    <w:p w:rsidR="00B74BA5" w:rsidRPr="00B301DD" w:rsidRDefault="00B74BA5" w:rsidP="00B301DD">
      <w:pPr>
        <w:pStyle w:val="Default"/>
        <w:jc w:val="both"/>
        <w:rPr>
          <w:color w:val="auto"/>
          <w:sz w:val="20"/>
          <w:szCs w:val="20"/>
        </w:rPr>
      </w:pPr>
      <w:r w:rsidRPr="00B301DD">
        <w:rPr>
          <w:color w:val="auto"/>
          <w:sz w:val="20"/>
          <w:szCs w:val="20"/>
        </w:rPr>
        <w:t xml:space="preserve">                    </w:t>
      </w:r>
      <w:r w:rsidR="00C91086">
        <w:rPr>
          <w:color w:val="auto"/>
          <w:sz w:val="20"/>
          <w:szCs w:val="20"/>
        </w:rPr>
        <w:tab/>
      </w:r>
      <w:r w:rsidR="00C91086">
        <w:rPr>
          <w:color w:val="auto"/>
          <w:sz w:val="20"/>
          <w:szCs w:val="20"/>
        </w:rPr>
        <w:tab/>
      </w:r>
      <w:r w:rsidR="00C91086">
        <w:rPr>
          <w:color w:val="auto"/>
          <w:sz w:val="20"/>
          <w:szCs w:val="20"/>
        </w:rPr>
        <w:tab/>
      </w:r>
      <w:r w:rsidR="00C91086">
        <w:rPr>
          <w:color w:val="auto"/>
          <w:sz w:val="20"/>
          <w:szCs w:val="20"/>
        </w:rPr>
        <w:tab/>
      </w:r>
      <w:r w:rsidR="00C91086">
        <w:rPr>
          <w:color w:val="auto"/>
          <w:sz w:val="20"/>
          <w:szCs w:val="20"/>
        </w:rPr>
        <w:tab/>
      </w:r>
      <w:r w:rsidR="00DE1E63">
        <w:rPr>
          <w:color w:val="auto"/>
          <w:sz w:val="20"/>
          <w:szCs w:val="20"/>
        </w:rPr>
        <w:t xml:space="preserve">      </w:t>
      </w:r>
      <w:r w:rsidRPr="00B301DD">
        <w:rPr>
          <w:color w:val="auto"/>
          <w:sz w:val="20"/>
          <w:szCs w:val="20"/>
        </w:rPr>
        <w:t xml:space="preserve">Corporate Secretary  </w:t>
      </w:r>
    </w:p>
    <w:p w:rsidR="00C91086" w:rsidRDefault="00C91086" w:rsidP="00C91086">
      <w:pPr>
        <w:pStyle w:val="Default"/>
        <w:jc w:val="center"/>
        <w:rPr>
          <w:color w:val="auto"/>
          <w:sz w:val="20"/>
          <w:szCs w:val="20"/>
        </w:rPr>
      </w:pPr>
    </w:p>
    <w:p w:rsidR="00C91086" w:rsidRDefault="00C91086" w:rsidP="00C91086">
      <w:pPr>
        <w:pStyle w:val="Default"/>
        <w:jc w:val="center"/>
        <w:rPr>
          <w:color w:val="auto"/>
          <w:sz w:val="20"/>
          <w:szCs w:val="20"/>
        </w:rPr>
      </w:pPr>
    </w:p>
    <w:p w:rsidR="00C91086" w:rsidRDefault="00C91086" w:rsidP="00C91086">
      <w:pPr>
        <w:pStyle w:val="Default"/>
        <w:jc w:val="center"/>
        <w:rPr>
          <w:color w:val="auto"/>
          <w:sz w:val="20"/>
          <w:szCs w:val="20"/>
        </w:rPr>
      </w:pPr>
    </w:p>
    <w:p w:rsidR="00B74BA5" w:rsidRPr="00B301DD" w:rsidRDefault="00B74BA5" w:rsidP="00C91086">
      <w:pPr>
        <w:pStyle w:val="Default"/>
        <w:jc w:val="center"/>
        <w:rPr>
          <w:color w:val="auto"/>
          <w:sz w:val="20"/>
          <w:szCs w:val="20"/>
        </w:rPr>
      </w:pPr>
      <w:r w:rsidRPr="00B301DD">
        <w:rPr>
          <w:color w:val="auto"/>
          <w:sz w:val="20"/>
          <w:szCs w:val="20"/>
        </w:rPr>
        <w:t>ATTEST:</w:t>
      </w:r>
    </w:p>
    <w:p w:rsidR="00B74BA5" w:rsidRDefault="00B74BA5" w:rsidP="00B301DD">
      <w:pPr>
        <w:pStyle w:val="Default"/>
        <w:jc w:val="both"/>
        <w:rPr>
          <w:color w:val="auto"/>
          <w:sz w:val="20"/>
          <w:szCs w:val="20"/>
        </w:rPr>
      </w:pPr>
      <w:r w:rsidRPr="00B301DD">
        <w:rPr>
          <w:color w:val="auto"/>
          <w:sz w:val="20"/>
          <w:szCs w:val="20"/>
        </w:rPr>
        <w:t xml:space="preserve"> </w:t>
      </w:r>
    </w:p>
    <w:p w:rsidR="00C91086" w:rsidRPr="00B301DD" w:rsidRDefault="00C91086" w:rsidP="00B301DD">
      <w:pPr>
        <w:pStyle w:val="Default"/>
        <w:jc w:val="both"/>
        <w:rPr>
          <w:color w:val="auto"/>
          <w:sz w:val="20"/>
          <w:szCs w:val="20"/>
        </w:rPr>
      </w:pPr>
    </w:p>
    <w:p w:rsidR="00B74BA5" w:rsidRPr="00B301DD" w:rsidRDefault="00DE1E63" w:rsidP="00C91086">
      <w:pPr>
        <w:pStyle w:val="Default"/>
        <w:jc w:val="center"/>
        <w:rPr>
          <w:color w:val="auto"/>
          <w:sz w:val="20"/>
          <w:szCs w:val="20"/>
        </w:rPr>
      </w:pPr>
      <w:r>
        <w:rPr>
          <w:b/>
          <w:bCs/>
          <w:color w:val="auto"/>
          <w:sz w:val="20"/>
          <w:szCs w:val="20"/>
        </w:rPr>
        <w:t>TOMAS I. ALCANTARA</w:t>
      </w:r>
    </w:p>
    <w:p w:rsidR="00B74BA5" w:rsidRDefault="00B74BA5" w:rsidP="00C91086">
      <w:pPr>
        <w:pStyle w:val="Default"/>
        <w:jc w:val="center"/>
        <w:rPr>
          <w:color w:val="auto"/>
          <w:sz w:val="20"/>
          <w:szCs w:val="20"/>
        </w:rPr>
      </w:pPr>
      <w:r w:rsidRPr="00B301DD">
        <w:rPr>
          <w:color w:val="auto"/>
          <w:sz w:val="20"/>
          <w:szCs w:val="20"/>
        </w:rPr>
        <w:t>Chairman</w:t>
      </w:r>
    </w:p>
    <w:p w:rsidR="002F4940" w:rsidRDefault="002F4940" w:rsidP="00C91086">
      <w:pPr>
        <w:pStyle w:val="Default"/>
        <w:jc w:val="center"/>
        <w:rPr>
          <w:color w:val="auto"/>
          <w:sz w:val="20"/>
          <w:szCs w:val="20"/>
        </w:rPr>
      </w:pPr>
    </w:p>
    <w:p w:rsidR="002F4940" w:rsidRDefault="002F4940" w:rsidP="00C91086">
      <w:pPr>
        <w:pStyle w:val="Default"/>
        <w:jc w:val="center"/>
        <w:rPr>
          <w:color w:val="auto"/>
          <w:sz w:val="20"/>
          <w:szCs w:val="20"/>
        </w:rPr>
      </w:pPr>
    </w:p>
    <w:p w:rsidR="002F4940" w:rsidRDefault="002F4940" w:rsidP="00C91086">
      <w:pPr>
        <w:pStyle w:val="Default"/>
        <w:jc w:val="center"/>
        <w:rPr>
          <w:color w:val="auto"/>
          <w:sz w:val="20"/>
          <w:szCs w:val="20"/>
        </w:rPr>
      </w:pPr>
    </w:p>
    <w:p w:rsidR="002F4940" w:rsidRPr="00B301DD" w:rsidRDefault="002F4940" w:rsidP="00C91086">
      <w:pPr>
        <w:pStyle w:val="Default"/>
        <w:jc w:val="center"/>
        <w:rPr>
          <w:color w:val="auto"/>
          <w:sz w:val="20"/>
          <w:szCs w:val="20"/>
        </w:rPr>
      </w:pPr>
    </w:p>
    <w:sectPr w:rsidR="002F4940" w:rsidRPr="00B301DD" w:rsidSect="00C91086">
      <w:type w:val="continuous"/>
      <w:pgSz w:w="11909" w:h="16841"/>
      <w:pgMar w:top="1440" w:right="1440" w:bottom="1296" w:left="15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75AB"/>
    <w:multiLevelType w:val="hybridMultilevel"/>
    <w:tmpl w:val="6E5668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E26E463"/>
    <w:multiLevelType w:val="hybridMultilevel"/>
    <w:tmpl w:val="0459BCB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25"/>
    <w:rsid w:val="00021C25"/>
    <w:rsid w:val="00032BBB"/>
    <w:rsid w:val="0003364A"/>
    <w:rsid w:val="00080B5F"/>
    <w:rsid w:val="000E5BBE"/>
    <w:rsid w:val="001D1188"/>
    <w:rsid w:val="00264AD0"/>
    <w:rsid w:val="002F4940"/>
    <w:rsid w:val="003A08DC"/>
    <w:rsid w:val="00497BE8"/>
    <w:rsid w:val="00710062"/>
    <w:rsid w:val="007F4BE1"/>
    <w:rsid w:val="00872602"/>
    <w:rsid w:val="008F20F5"/>
    <w:rsid w:val="009B342E"/>
    <w:rsid w:val="00A330B6"/>
    <w:rsid w:val="00B301DD"/>
    <w:rsid w:val="00B74BA5"/>
    <w:rsid w:val="00C91086"/>
    <w:rsid w:val="00CC2478"/>
    <w:rsid w:val="00CC780D"/>
    <w:rsid w:val="00CE5747"/>
    <w:rsid w:val="00D62081"/>
    <w:rsid w:val="00DE1E63"/>
    <w:rsid w:val="00F72852"/>
    <w:rsid w:val="00FF7C5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3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3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Celine A. Ranada</dc:creator>
  <cp:lastModifiedBy>Beatrix R. Guevarra</cp:lastModifiedBy>
  <cp:revision>2</cp:revision>
  <cp:lastPrinted>2017-04-25T06:56:00Z</cp:lastPrinted>
  <dcterms:created xsi:type="dcterms:W3CDTF">2017-06-08T01:20:00Z</dcterms:created>
  <dcterms:modified xsi:type="dcterms:W3CDTF">2017-06-08T01:20:00Z</dcterms:modified>
</cp:coreProperties>
</file>